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63" w:rsidRDefault="00342E63" w:rsidP="00342E63">
      <w:pPr>
        <w:pStyle w:val="Testonormale"/>
        <w:jc w:val="center"/>
        <w:rPr>
          <w:b/>
        </w:rPr>
      </w:pPr>
      <w:r>
        <w:rPr>
          <w:b/>
        </w:rPr>
        <w:t>COMUNICATO STAMPA CONGIUNTO REGIONE LAZIO – PARTI SOCIALI</w:t>
      </w:r>
    </w:p>
    <w:p w:rsidR="00342E63" w:rsidRDefault="00342E63" w:rsidP="00342E63">
      <w:pPr>
        <w:pStyle w:val="Testonormale"/>
        <w:jc w:val="center"/>
        <w:rPr>
          <w:b/>
        </w:rPr>
      </w:pPr>
    </w:p>
    <w:p w:rsidR="00342E63" w:rsidRDefault="00342E63" w:rsidP="00342E63">
      <w:pPr>
        <w:pStyle w:val="Testonormale"/>
        <w:jc w:val="center"/>
        <w:rPr>
          <w:b/>
        </w:rPr>
      </w:pPr>
      <w:r>
        <w:rPr>
          <w:b/>
        </w:rPr>
        <w:t>GIOVEDI’ 4 LUGLIO 2013</w:t>
      </w:r>
    </w:p>
    <w:p w:rsidR="00342E63" w:rsidRDefault="00342E63" w:rsidP="00342E63">
      <w:pPr>
        <w:pStyle w:val="Testonormale"/>
        <w:jc w:val="center"/>
        <w:rPr>
          <w:b/>
        </w:rPr>
      </w:pPr>
    </w:p>
    <w:p w:rsidR="00342E63" w:rsidRDefault="00342E63" w:rsidP="00342E63">
      <w:pPr>
        <w:pStyle w:val="Testonormale"/>
        <w:jc w:val="center"/>
        <w:rPr>
          <w:b/>
        </w:rPr>
      </w:pPr>
      <w:r>
        <w:rPr>
          <w:b/>
        </w:rPr>
        <w:t>FIRMATO ACCORDO QUADRO SUGLI AMMORTIZZATORI SOCIALI</w:t>
      </w:r>
    </w:p>
    <w:p w:rsidR="00342E63" w:rsidRDefault="00342E63" w:rsidP="00342E63">
      <w:pPr>
        <w:pStyle w:val="Testonormale"/>
      </w:pPr>
    </w:p>
    <w:p w:rsidR="00342E63" w:rsidRDefault="00342E63" w:rsidP="00342E63">
      <w:pPr>
        <w:pStyle w:val="Testonormale"/>
      </w:pPr>
    </w:p>
    <w:p w:rsidR="00342E63" w:rsidRDefault="00342E63" w:rsidP="00342E63">
      <w:pPr>
        <w:pStyle w:val="Testonormale"/>
        <w:jc w:val="both"/>
      </w:pPr>
      <w:r>
        <w:t xml:space="preserve">Firmato oggi l'Accordo quadro tra la Regione Lazio e le parti sociali (Cgil Roma e Lazio, Cisl Lazio, Uil Lazio, </w:t>
      </w:r>
      <w:proofErr w:type="spellStart"/>
      <w:r>
        <w:t>Ugl</w:t>
      </w:r>
      <w:proofErr w:type="spellEnd"/>
      <w:r>
        <w:t xml:space="preserve"> Lazio, Confindustria Lazio, </w:t>
      </w:r>
      <w:proofErr w:type="spellStart"/>
      <w:r>
        <w:t>Federlazio</w:t>
      </w:r>
      <w:proofErr w:type="spellEnd"/>
      <w:r>
        <w:t xml:space="preserve">, Lega Coop Lazio, </w:t>
      </w:r>
      <w:proofErr w:type="spellStart"/>
      <w:r>
        <w:t>Confcooperative</w:t>
      </w:r>
      <w:proofErr w:type="spellEnd"/>
      <w:r>
        <w:t xml:space="preserve"> Lazio, </w:t>
      </w:r>
      <w:proofErr w:type="spellStart"/>
      <w:r>
        <w:t>Agci</w:t>
      </w:r>
      <w:proofErr w:type="spellEnd"/>
      <w:r>
        <w:t xml:space="preserve"> Lazio, Confcommercio Lazio, Confesercenti Lazio, Confartigianato Lazio, </w:t>
      </w:r>
      <w:proofErr w:type="spellStart"/>
      <w:r>
        <w:t>Casartigiani</w:t>
      </w:r>
      <w:proofErr w:type="spellEnd"/>
      <w:r>
        <w:t xml:space="preserve">, </w:t>
      </w:r>
      <w:proofErr w:type="spellStart"/>
      <w:r>
        <w:t>Cna</w:t>
      </w:r>
      <w:proofErr w:type="spellEnd"/>
      <w:r>
        <w:t xml:space="preserve"> Lazio, </w:t>
      </w:r>
      <w:proofErr w:type="spellStart"/>
      <w:r>
        <w:t>Confetra</w:t>
      </w:r>
      <w:proofErr w:type="spellEnd"/>
      <w:r>
        <w:t xml:space="preserve"> Lazio, </w:t>
      </w:r>
      <w:proofErr w:type="spellStart"/>
      <w:r>
        <w:t>Federalberghi</w:t>
      </w:r>
      <w:proofErr w:type="spellEnd"/>
      <w:r>
        <w:t xml:space="preserve">, </w:t>
      </w:r>
      <w:proofErr w:type="spellStart"/>
      <w:r>
        <w:t>Cisal</w:t>
      </w:r>
      <w:proofErr w:type="spellEnd"/>
      <w:r>
        <w:t xml:space="preserve"> Lazio e Confapi) finalizzato a regolare l’accesso agli ammortizzatori sociali in deroga nel Lazio per il secondo semestre dell’anno 2013. Soddisfazione è stata espressa dalla Regione Lazio per il raggiungimento dell’Accordo che non sarebbe stato possibile senza l’assunzione di responsabilità che, in questa delicata fase, hanno mostrato le parti sociali.</w:t>
      </w:r>
    </w:p>
    <w:p w:rsidR="00342E63" w:rsidRDefault="00342E63" w:rsidP="00342E63">
      <w:pPr>
        <w:pStyle w:val="Testonormale"/>
        <w:jc w:val="both"/>
      </w:pPr>
    </w:p>
    <w:p w:rsidR="00342E63" w:rsidRDefault="00342E63" w:rsidP="00342E63">
      <w:pPr>
        <w:pStyle w:val="Testonormale"/>
        <w:jc w:val="both"/>
      </w:pPr>
      <w:r>
        <w:t xml:space="preserve">Considerando l’utilizzo degli ammortizzatori sociali, nel corso del 2012 e del primo semestre del 2013, è emersa la necessità di ottimizzare l'impiego delle risorse a disposizione attraverso una più puntuale e costante ricognizione dei fondi disponibili in attesa che siano emanate le linee guida da parte del Governo. Le parti hanno stabilito: l'individuazione di più stringenti criteri di concessione; il rispetto di precisi termini per lo svolgimento delle procedure per l'accesso agli ammortizzatori sociali e la non sovrapposizione dei vari ammortizzatori disponibili. L’Accordo prevede, inoltre, che le autorizzazioni non possano andare oltre il 30 settembre 2013 stante la scarsità delle risorse. </w:t>
      </w:r>
    </w:p>
    <w:p w:rsidR="00342E63" w:rsidRDefault="00342E63" w:rsidP="00342E63">
      <w:pPr>
        <w:pStyle w:val="Testonormale"/>
        <w:jc w:val="both"/>
      </w:pPr>
    </w:p>
    <w:p w:rsidR="00342E63" w:rsidRDefault="00342E63" w:rsidP="00342E63">
      <w:pPr>
        <w:pStyle w:val="Testonormale"/>
        <w:jc w:val="both"/>
      </w:pPr>
      <w:r>
        <w:t xml:space="preserve">L’Accordo contiene anche l’impegno, assunto dalle parti sociali, a vagliare il percorso migliore per contrastare la lotta alle finte collaborazioni e partite Iva, attraverso lo studio di meccanismi che riconoscano l’accesso agli ammortizzatori sociali in deroga per quei soggetti che, ad oggi, sono esclusi da ogni tutela nel mercato del lavoro. </w:t>
      </w:r>
    </w:p>
    <w:p w:rsidR="00342E63" w:rsidRDefault="00342E63" w:rsidP="00342E63">
      <w:pPr>
        <w:pStyle w:val="Testonormale"/>
        <w:jc w:val="both"/>
      </w:pPr>
    </w:p>
    <w:p w:rsidR="00342E63" w:rsidRDefault="00342E63" w:rsidP="00342E63">
      <w:pPr>
        <w:pStyle w:val="Testonormale"/>
        <w:jc w:val="both"/>
      </w:pPr>
      <w:r>
        <w:t xml:space="preserve">L'Assessore regionale al Lavoro Lucia Valente ha aperto il tavolo comunicando alle parti sociali la notizia della firma, da parte del Ministro </w:t>
      </w:r>
      <w:proofErr w:type="spellStart"/>
      <w:r>
        <w:t>Saccomanni</w:t>
      </w:r>
      <w:proofErr w:type="spellEnd"/>
      <w:r>
        <w:t xml:space="preserve">, del decreto per lo sblocco dei 550 milioni di euro di rifinanziamento di cassa e mobilità in deroga per il 2013.  </w:t>
      </w:r>
    </w:p>
    <w:p w:rsidR="00342E63" w:rsidRDefault="00342E63" w:rsidP="00342E63">
      <w:pPr>
        <w:pStyle w:val="Testonormale"/>
        <w:jc w:val="both"/>
      </w:pPr>
      <w:r>
        <w:t xml:space="preserve"> </w:t>
      </w:r>
    </w:p>
    <w:p w:rsidR="00342E63" w:rsidRDefault="00342E63" w:rsidP="00342E63">
      <w:pPr>
        <w:pStyle w:val="Testonormale"/>
        <w:jc w:val="both"/>
      </w:pPr>
      <w:r>
        <w:t xml:space="preserve">“Esprimiamo soddisfazione ma anche forte preoccupazione – hanno dichiarato l’Assessore Valente e le parti sociali - perché le risorse sbloccate oggi sono gravemente insufficienti per poter arrivare alla fine dell’anno, tenendo conto della grave crisi economica ed occupazionale nella nostra Regione, come nelle altre Regioni. I fondi promessi per quest’anno, infatti, sono già tutti impegnati considerando le emergenze che arrivano dai territori. A nostro avviso il Governo deve farsi carico del problema della mancanza di risorse per rifinanziare gli ammortizzatori in deroga fino alla fine dell’anno.” </w:t>
      </w:r>
    </w:p>
    <w:p w:rsidR="00342E63" w:rsidRDefault="00342E63" w:rsidP="00342E63">
      <w:pPr>
        <w:pStyle w:val="Testonormale"/>
        <w:jc w:val="both"/>
      </w:pPr>
    </w:p>
    <w:p w:rsidR="00342E63" w:rsidRDefault="00342E63" w:rsidP="00342E63">
      <w:pPr>
        <w:pStyle w:val="Testonormale"/>
        <w:jc w:val="both"/>
      </w:pPr>
      <w:r>
        <w:t xml:space="preserve">Per questa ragione nell’Accordo le parti hanno assunto l’impegno di adottare tutte le iniziative congiunte utili per ottenere dal Governo adeguate risorse per far fronte alla perdurante crisi economico-finanziaria.  </w:t>
      </w:r>
      <w:bookmarkStart w:id="0" w:name="_GoBack"/>
      <w:bookmarkEnd w:id="0"/>
    </w:p>
    <w:p w:rsidR="00342E63" w:rsidRDefault="00342E63" w:rsidP="00342E63">
      <w:pPr>
        <w:pStyle w:val="Testonormale"/>
        <w:jc w:val="both"/>
      </w:pPr>
    </w:p>
    <w:p w:rsidR="00342E63" w:rsidRDefault="00342E63" w:rsidP="00342E63">
      <w:pPr>
        <w:pStyle w:val="Testonormale"/>
        <w:jc w:val="both"/>
      </w:pPr>
      <w:r>
        <w:t xml:space="preserve">La Presidente della Confesercenti  Lazio Alberta </w:t>
      </w:r>
      <w:proofErr w:type="spellStart"/>
      <w:r>
        <w:t>Parissi</w:t>
      </w:r>
      <w:proofErr w:type="spellEnd"/>
      <w:r>
        <w:t xml:space="preserve">  evidenzia come” occorra avviare una fase di rilancio ed innovazione nelle politiche del lavoro al fine di promuovere sempre </w:t>
      </w:r>
      <w:proofErr w:type="spellStart"/>
      <w:r>
        <w:t>piu</w:t>
      </w:r>
      <w:proofErr w:type="spellEnd"/>
      <w:r>
        <w:t xml:space="preserve"> il valore sociale ed economico delle PMI e delle microimprese” . </w:t>
      </w:r>
    </w:p>
    <w:p w:rsidR="00342E63" w:rsidRPr="008F0E55" w:rsidRDefault="00342E63" w:rsidP="00342E63">
      <w:pPr>
        <w:jc w:val="both"/>
      </w:pPr>
    </w:p>
    <w:p w:rsidR="00BF5725" w:rsidRDefault="00BF5725" w:rsidP="00342E63">
      <w:pPr>
        <w:jc w:val="both"/>
      </w:pPr>
    </w:p>
    <w:sectPr w:rsidR="00BF5725" w:rsidSect="00182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42E63"/>
    <w:rsid w:val="00342E63"/>
    <w:rsid w:val="00B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E6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42E63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42E63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p.germini</dc:creator>
  <cp:lastModifiedBy>p.germini</cp:lastModifiedBy>
  <cp:revision>1</cp:revision>
  <dcterms:created xsi:type="dcterms:W3CDTF">2013-07-04T14:36:00Z</dcterms:created>
  <dcterms:modified xsi:type="dcterms:W3CDTF">2013-07-04T14:41:00Z</dcterms:modified>
</cp:coreProperties>
</file>